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1D0A1" w14:textId="77777777" w:rsidR="006F321F" w:rsidRDefault="006F321F" w:rsidP="00982074">
      <w:pPr>
        <w:jc w:val="center"/>
        <w:rPr>
          <w:b/>
          <w:bCs/>
          <w:sz w:val="32"/>
          <w:szCs w:val="32"/>
          <w:lang w:val="en-US"/>
        </w:rPr>
      </w:pPr>
    </w:p>
    <w:p w14:paraId="4D2895E7" w14:textId="235C0605" w:rsidR="0069371E" w:rsidRDefault="0080294F" w:rsidP="00982074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Company Turnover</w:t>
      </w:r>
      <w:r w:rsidR="00CB2AFF">
        <w:rPr>
          <w:b/>
          <w:bCs/>
          <w:sz w:val="32"/>
          <w:szCs w:val="32"/>
          <w:lang w:val="en-US"/>
        </w:rPr>
        <w:t xml:space="preserve">: </w:t>
      </w:r>
      <w:r w:rsidR="00DC6F51" w:rsidRPr="007A0C02">
        <w:rPr>
          <w:b/>
          <w:bCs/>
          <w:sz w:val="32"/>
          <w:szCs w:val="32"/>
          <w:lang w:val="en-US"/>
        </w:rPr>
        <w:t>Self Declaration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CB2AFF" w:rsidRPr="00CB2AFF" w14:paraId="4DB2F175" w14:textId="77777777" w:rsidTr="00CB2AFF">
        <w:trPr>
          <w:trHeight w:val="328"/>
        </w:trPr>
        <w:tc>
          <w:tcPr>
            <w:tcW w:w="4673" w:type="dxa"/>
          </w:tcPr>
          <w:p w14:paraId="25BF3FCB" w14:textId="77777777" w:rsidR="00CB2AFF" w:rsidRPr="00CB2AFF" w:rsidRDefault="00CB2AFF">
            <w:pPr>
              <w:rPr>
                <w:sz w:val="24"/>
                <w:szCs w:val="24"/>
                <w:lang w:val="en-US"/>
              </w:rPr>
            </w:pPr>
          </w:p>
          <w:p w14:paraId="421C7366" w14:textId="4283B151" w:rsidR="00CB2AFF" w:rsidRDefault="00CB2AF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CB2AFF">
              <w:rPr>
                <w:sz w:val="24"/>
                <w:szCs w:val="24"/>
                <w:lang w:val="en-US"/>
              </w:rPr>
              <w:t xml:space="preserve">ompany </w:t>
            </w:r>
            <w:r w:rsidR="000C292E">
              <w:rPr>
                <w:sz w:val="24"/>
                <w:szCs w:val="24"/>
                <w:lang w:val="en-US"/>
              </w:rPr>
              <w:t>R</w:t>
            </w:r>
            <w:r w:rsidRPr="00CB2AFF">
              <w:rPr>
                <w:sz w:val="24"/>
                <w:szCs w:val="24"/>
                <w:lang w:val="en-US"/>
              </w:rPr>
              <w:t>evenue</w:t>
            </w:r>
            <w:r>
              <w:rPr>
                <w:sz w:val="24"/>
                <w:szCs w:val="24"/>
                <w:lang w:val="en-US"/>
              </w:rPr>
              <w:t>*</w:t>
            </w:r>
            <w:r w:rsidRPr="00CB2AFF">
              <w:rPr>
                <w:sz w:val="24"/>
                <w:szCs w:val="24"/>
                <w:lang w:val="en-US"/>
              </w:rPr>
              <w:t xml:space="preserve"> is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37978446" w14:textId="54890C34" w:rsidR="00CB2AFF" w:rsidRPr="00CB2AFF" w:rsidRDefault="00CB2AF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(P</w:t>
            </w:r>
            <w:r w:rsidRPr="00CB2AFF">
              <w:rPr>
                <w:sz w:val="24"/>
                <w:szCs w:val="24"/>
                <w:lang w:val="en-US"/>
              </w:rPr>
              <w:t>lease include the currency</w:t>
            </w:r>
            <w:r>
              <w:rPr>
                <w:sz w:val="24"/>
                <w:szCs w:val="24"/>
                <w:lang w:val="en-US"/>
              </w:rPr>
              <w:t>)</w:t>
            </w:r>
            <w:r w:rsidRPr="00CB2AFF">
              <w:rPr>
                <w:sz w:val="24"/>
                <w:szCs w:val="24"/>
                <w:lang w:val="en-US"/>
              </w:rPr>
              <w:t>:</w:t>
            </w:r>
          </w:p>
          <w:p w14:paraId="4F870E96" w14:textId="34FF0CB6" w:rsidR="00CB2AFF" w:rsidRPr="00CB2AFF" w:rsidRDefault="00CB2AF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343" w:type="dxa"/>
            <w:vAlign w:val="center"/>
          </w:tcPr>
          <w:p w14:paraId="0B4769CF" w14:textId="7DAAE915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</w:p>
        </w:tc>
      </w:tr>
      <w:tr w:rsidR="00CB2AFF" w:rsidRPr="00CB2AFF" w14:paraId="50246D82" w14:textId="77777777" w:rsidTr="00CB2AFF">
        <w:tc>
          <w:tcPr>
            <w:tcW w:w="4673" w:type="dxa"/>
          </w:tcPr>
          <w:p w14:paraId="4F5A4BD9" w14:textId="77777777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</w:p>
          <w:p w14:paraId="0476AC19" w14:textId="2BD03DEA" w:rsidR="00CB2AFF" w:rsidRDefault="00CB2AFF" w:rsidP="00CB2AF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</w:t>
            </w:r>
            <w:r w:rsidRPr="00CB2AFF">
              <w:rPr>
                <w:sz w:val="24"/>
                <w:szCs w:val="24"/>
                <w:lang w:val="en-US"/>
              </w:rPr>
              <w:t xml:space="preserve">orest </w:t>
            </w:r>
            <w:r w:rsidR="000C292E">
              <w:rPr>
                <w:sz w:val="24"/>
                <w:szCs w:val="24"/>
                <w:lang w:val="en-US"/>
              </w:rPr>
              <w:t>P</w:t>
            </w:r>
            <w:r w:rsidRPr="00CB2AFF">
              <w:rPr>
                <w:sz w:val="24"/>
                <w:szCs w:val="24"/>
                <w:lang w:val="en-US"/>
              </w:rPr>
              <w:t xml:space="preserve">roducts </w:t>
            </w:r>
            <w:r w:rsidR="000C292E">
              <w:rPr>
                <w:sz w:val="24"/>
                <w:szCs w:val="24"/>
                <w:lang w:val="en-US"/>
              </w:rPr>
              <w:t>T</w:t>
            </w:r>
            <w:r w:rsidRPr="00CB2AFF">
              <w:rPr>
                <w:sz w:val="24"/>
                <w:szCs w:val="24"/>
                <w:lang w:val="en-US"/>
              </w:rPr>
              <w:t>urnover</w:t>
            </w:r>
            <w:r>
              <w:rPr>
                <w:sz w:val="24"/>
                <w:szCs w:val="24"/>
                <w:lang w:val="en-US"/>
              </w:rPr>
              <w:t>**</w:t>
            </w:r>
            <w:r w:rsidRPr="00CB2AFF">
              <w:rPr>
                <w:sz w:val="24"/>
                <w:szCs w:val="24"/>
                <w:lang w:val="en-US"/>
              </w:rPr>
              <w:t xml:space="preserve"> is </w:t>
            </w:r>
          </w:p>
          <w:p w14:paraId="4510D906" w14:textId="55A6394C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(Please include the currency)</w:t>
            </w:r>
            <w:r w:rsidRPr="00CB2AFF">
              <w:rPr>
                <w:sz w:val="24"/>
                <w:szCs w:val="24"/>
                <w:lang w:val="en-US"/>
              </w:rPr>
              <w:t>:</w:t>
            </w:r>
          </w:p>
          <w:p w14:paraId="64E5E560" w14:textId="77777777" w:rsidR="00CB2AFF" w:rsidRPr="00CB2AFF" w:rsidRDefault="00CB2AF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343" w:type="dxa"/>
            <w:vAlign w:val="center"/>
          </w:tcPr>
          <w:p w14:paraId="629D85D7" w14:textId="6C9278AF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</w:p>
        </w:tc>
      </w:tr>
      <w:tr w:rsidR="00CB2AFF" w:rsidRPr="00CB2AFF" w14:paraId="0AAE66EC" w14:textId="77777777" w:rsidTr="00CB2AFF">
        <w:tc>
          <w:tcPr>
            <w:tcW w:w="4673" w:type="dxa"/>
          </w:tcPr>
          <w:p w14:paraId="679BAB19" w14:textId="77777777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</w:p>
          <w:p w14:paraId="0D3B38CD" w14:textId="77777777" w:rsidR="00CB2AFF" w:rsidRDefault="00CB2AFF" w:rsidP="00CB2AFF">
            <w:pPr>
              <w:rPr>
                <w:sz w:val="24"/>
                <w:szCs w:val="24"/>
                <w:lang w:val="en-US"/>
              </w:rPr>
            </w:pPr>
            <w:r w:rsidRPr="00CB2AFF">
              <w:rPr>
                <w:sz w:val="24"/>
                <w:szCs w:val="24"/>
                <w:lang w:val="en-US"/>
              </w:rPr>
              <w:t>Financial Year i</w:t>
            </w:r>
            <w:r>
              <w:rPr>
                <w:sz w:val="24"/>
                <w:szCs w:val="24"/>
                <w:lang w:val="en-US"/>
              </w:rPr>
              <w:t xml:space="preserve">s </w:t>
            </w:r>
          </w:p>
          <w:p w14:paraId="092A0771" w14:textId="64F10434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(month/year- month/year)</w:t>
            </w:r>
            <w:r w:rsidRPr="00CB2AFF">
              <w:rPr>
                <w:sz w:val="24"/>
                <w:szCs w:val="24"/>
                <w:lang w:val="en-US"/>
              </w:rPr>
              <w:t xml:space="preserve"> </w:t>
            </w:r>
          </w:p>
          <w:p w14:paraId="2089FD5A" w14:textId="77777777" w:rsidR="00CB2AFF" w:rsidRPr="00CB2AFF" w:rsidRDefault="00CB2AF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343" w:type="dxa"/>
            <w:vAlign w:val="center"/>
          </w:tcPr>
          <w:p w14:paraId="68C93977" w14:textId="4A2CBD2C" w:rsidR="00CB2AFF" w:rsidRPr="00CB2AFF" w:rsidRDefault="00CB2AFF" w:rsidP="00CB2AFF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4FADC74B" w14:textId="4A28B450" w:rsidR="007A0C02" w:rsidRDefault="007A0C02">
      <w:pPr>
        <w:rPr>
          <w:sz w:val="24"/>
          <w:szCs w:val="24"/>
          <w:lang w:val="en-US"/>
        </w:rPr>
      </w:pPr>
    </w:p>
    <w:p w14:paraId="169A35A9" w14:textId="7C9EC554" w:rsidR="00CB2AFF" w:rsidRPr="00CB2AFF" w:rsidRDefault="00CB2AFF">
      <w:pPr>
        <w:rPr>
          <w:sz w:val="24"/>
          <w:szCs w:val="24"/>
          <w:lang w:val="en-US"/>
        </w:rPr>
      </w:pPr>
      <w:r w:rsidRPr="00CB2AFF">
        <w:rPr>
          <w:sz w:val="24"/>
          <w:szCs w:val="24"/>
          <w:lang w:val="en-US"/>
        </w:rPr>
        <w:t>The information</w:t>
      </w:r>
      <w:r>
        <w:rPr>
          <w:sz w:val="24"/>
          <w:szCs w:val="24"/>
          <w:lang w:val="en-US"/>
        </w:rPr>
        <w:t xml:space="preserve"> above</w:t>
      </w:r>
      <w:r w:rsidRPr="00CB2AFF">
        <w:rPr>
          <w:sz w:val="24"/>
          <w:szCs w:val="24"/>
          <w:lang w:val="en-US"/>
        </w:rPr>
        <w:t xml:space="preserve"> is correct to the best of our knowledge</w:t>
      </w:r>
    </w:p>
    <w:p w14:paraId="3F87108B" w14:textId="77777777" w:rsidR="002D1C74" w:rsidRDefault="002D1C74">
      <w:pPr>
        <w:rPr>
          <w:b/>
          <w:bCs/>
          <w:sz w:val="24"/>
          <w:szCs w:val="24"/>
          <w:lang w:val="en-US"/>
        </w:rPr>
      </w:pPr>
    </w:p>
    <w:p w14:paraId="66BA9B79" w14:textId="54C909BA" w:rsidR="00DC6F51" w:rsidRPr="00CB2AFF" w:rsidRDefault="00DC6F51">
      <w:pPr>
        <w:rPr>
          <w:b/>
          <w:bCs/>
          <w:sz w:val="24"/>
          <w:szCs w:val="24"/>
          <w:lang w:val="en-US"/>
        </w:rPr>
      </w:pPr>
      <w:r w:rsidRPr="00CB2AFF">
        <w:rPr>
          <w:b/>
          <w:bCs/>
          <w:sz w:val="24"/>
          <w:szCs w:val="24"/>
          <w:lang w:val="en-US"/>
        </w:rPr>
        <w:t xml:space="preserve">Signed: </w:t>
      </w:r>
    </w:p>
    <w:p w14:paraId="6BE9EDF7" w14:textId="77777777" w:rsidR="00CB2AFF" w:rsidRPr="00CB2AFF" w:rsidRDefault="00CB2AFF">
      <w:pPr>
        <w:rPr>
          <w:sz w:val="24"/>
          <w:szCs w:val="24"/>
          <w:lang w:val="en-US"/>
        </w:rPr>
      </w:pPr>
    </w:p>
    <w:p w14:paraId="788A3543" w14:textId="085B1512" w:rsidR="007A0C02" w:rsidRPr="00CB2AFF" w:rsidRDefault="007A0C02">
      <w:pPr>
        <w:rPr>
          <w:b/>
          <w:bCs/>
          <w:sz w:val="24"/>
          <w:szCs w:val="24"/>
          <w:lang w:val="en-US"/>
        </w:rPr>
      </w:pPr>
      <w:r w:rsidRPr="00CB2AFF">
        <w:rPr>
          <w:b/>
          <w:bCs/>
          <w:sz w:val="24"/>
          <w:szCs w:val="24"/>
          <w:lang w:val="en-US"/>
        </w:rPr>
        <w:t xml:space="preserve">For and on behalf of (Certificate Holder name): </w:t>
      </w:r>
    </w:p>
    <w:p w14:paraId="2943FC3A" w14:textId="77777777" w:rsidR="00CB2AFF" w:rsidRPr="00CB2AFF" w:rsidRDefault="00CB2AFF">
      <w:pPr>
        <w:rPr>
          <w:sz w:val="24"/>
          <w:szCs w:val="24"/>
          <w:lang w:val="en-US"/>
        </w:rPr>
      </w:pPr>
    </w:p>
    <w:p w14:paraId="70EEBD35" w14:textId="5A11B860" w:rsidR="007A0C02" w:rsidRPr="00CB2AFF" w:rsidRDefault="007A0C02">
      <w:pPr>
        <w:rPr>
          <w:b/>
          <w:bCs/>
          <w:sz w:val="24"/>
          <w:szCs w:val="24"/>
          <w:lang w:val="en-US"/>
        </w:rPr>
      </w:pPr>
      <w:r w:rsidRPr="00CB2AFF">
        <w:rPr>
          <w:b/>
          <w:bCs/>
          <w:sz w:val="24"/>
          <w:szCs w:val="24"/>
          <w:lang w:val="en-US"/>
        </w:rPr>
        <w:t xml:space="preserve">Position in Company: </w:t>
      </w:r>
    </w:p>
    <w:p w14:paraId="2E36367E" w14:textId="720517FB" w:rsidR="00CB2AFF" w:rsidRDefault="00CB2AFF" w:rsidP="00CB2AF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875EAC0" w14:textId="6EBB973F" w:rsidR="00CB2AFF" w:rsidRDefault="00CB2AFF" w:rsidP="00CB2AF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2DA64160" w14:textId="5E26D285" w:rsidR="00CB2AFF" w:rsidRDefault="00CB2AFF" w:rsidP="00CB2AF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33720851" w14:textId="132DEBCC" w:rsidR="00CB2AFF" w:rsidRDefault="00CB2AFF" w:rsidP="00CB2AF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*</w:t>
      </w:r>
      <w:r w:rsidRPr="00161D8C">
        <w:rPr>
          <w:rFonts w:cstheme="minorHAnsi"/>
          <w:b/>
          <w:bCs/>
        </w:rPr>
        <w:t xml:space="preserve">Revenue: </w:t>
      </w:r>
      <w:r w:rsidRPr="00161D8C">
        <w:rPr>
          <w:rFonts w:cstheme="minorHAnsi"/>
        </w:rPr>
        <w:t>Revenue means the total revenue of an organization derived from the provision</w:t>
      </w:r>
      <w:r>
        <w:rPr>
          <w:rFonts w:cstheme="minorHAnsi"/>
        </w:rPr>
        <w:t xml:space="preserve"> </w:t>
      </w:r>
      <w:r w:rsidRPr="00161D8C">
        <w:rPr>
          <w:rFonts w:cstheme="minorHAnsi"/>
        </w:rPr>
        <w:t>of goods and services, less trade discounts, VAT, and any other Taxes based on this</w:t>
      </w:r>
      <w:r>
        <w:rPr>
          <w:rFonts w:cstheme="minorHAnsi"/>
        </w:rPr>
        <w:t xml:space="preserve"> </w:t>
      </w:r>
      <w:r w:rsidRPr="00161D8C">
        <w:rPr>
          <w:rFonts w:cstheme="minorHAnsi"/>
        </w:rPr>
        <w:t>Revenue. This is also less intracompany sales (i.e. after any consolidation where a financial</w:t>
      </w:r>
      <w:r>
        <w:rPr>
          <w:rFonts w:cstheme="minorHAnsi"/>
        </w:rPr>
        <w:t xml:space="preserve"> </w:t>
      </w:r>
      <w:r w:rsidRPr="00161D8C">
        <w:rPr>
          <w:rFonts w:cstheme="minorHAnsi"/>
        </w:rPr>
        <w:t>group is existing). Revenue refers to the most recently completed fiscal year</w:t>
      </w:r>
      <w:r>
        <w:rPr>
          <w:rFonts w:cstheme="minorHAnsi"/>
        </w:rPr>
        <w:t>.</w:t>
      </w:r>
    </w:p>
    <w:p w14:paraId="4BCDDBB2" w14:textId="45ACE069" w:rsidR="00CB2AFF" w:rsidRPr="00CB2AFF" w:rsidRDefault="00CB2AFF" w:rsidP="002D1C74">
      <w:pPr>
        <w:jc w:val="both"/>
        <w:rPr>
          <w:sz w:val="24"/>
          <w:szCs w:val="24"/>
          <w:lang w:val="en-US"/>
        </w:rPr>
      </w:pPr>
      <w:r>
        <w:rPr>
          <w:b/>
          <w:bCs/>
          <w:lang w:val="en-US"/>
        </w:rPr>
        <w:t>**</w:t>
      </w:r>
      <w:r w:rsidRPr="00161D8C">
        <w:rPr>
          <w:b/>
          <w:bCs/>
          <w:lang w:val="en-US"/>
        </w:rPr>
        <w:t>Forest Products Turnover</w:t>
      </w:r>
      <w:r w:rsidRPr="00161D8C">
        <w:rPr>
          <w:lang w:val="en-US"/>
        </w:rPr>
        <w:t>: Forest Products Turnover means the Revenue of all certified</w:t>
      </w:r>
      <w:r>
        <w:rPr>
          <w:lang w:val="en-US"/>
        </w:rPr>
        <w:t xml:space="preserve"> </w:t>
      </w:r>
      <w:r w:rsidRPr="00161D8C">
        <w:rPr>
          <w:lang w:val="en-US"/>
        </w:rPr>
        <w:t xml:space="preserve">and uncertified forest products and products containing wood or </w:t>
      </w:r>
      <w:proofErr w:type="spellStart"/>
      <w:r w:rsidRPr="00161D8C">
        <w:rPr>
          <w:lang w:val="en-US"/>
        </w:rPr>
        <w:t>fibre</w:t>
      </w:r>
      <w:proofErr w:type="spellEnd"/>
      <w:r w:rsidRPr="00161D8C">
        <w:rPr>
          <w:lang w:val="en-US"/>
        </w:rPr>
        <w:t xml:space="preserve"> components. (i.e., all</w:t>
      </w:r>
      <w:r>
        <w:rPr>
          <w:lang w:val="en-US"/>
        </w:rPr>
        <w:t xml:space="preserve"> </w:t>
      </w:r>
      <w:r w:rsidRPr="00161D8C">
        <w:rPr>
          <w:lang w:val="en-US"/>
        </w:rPr>
        <w:t>wood products, pulp and paper products, and non-timber forest products according to FSC</w:t>
      </w:r>
      <w:r>
        <w:rPr>
          <w:lang w:val="en-US"/>
        </w:rPr>
        <w:t>-</w:t>
      </w:r>
      <w:r w:rsidRPr="00161D8C">
        <w:rPr>
          <w:lang w:val="en-US"/>
        </w:rPr>
        <w:t>STD-40-004a). It does not refer to 100% non-forest products companies might produce. For</w:t>
      </w:r>
      <w:r>
        <w:rPr>
          <w:lang w:val="en-US"/>
        </w:rPr>
        <w:t xml:space="preserve"> </w:t>
      </w:r>
      <w:r w:rsidRPr="00161D8C">
        <w:rPr>
          <w:lang w:val="en-US"/>
        </w:rPr>
        <w:t>clarification, Forest Products Turnover does not refer to related services.</w:t>
      </w:r>
    </w:p>
    <w:p w14:paraId="3B533969" w14:textId="77777777" w:rsidR="00DC6F51" w:rsidRPr="00CB2AFF" w:rsidRDefault="00DC6F51">
      <w:pPr>
        <w:rPr>
          <w:sz w:val="24"/>
          <w:szCs w:val="24"/>
          <w:lang w:val="en-US"/>
        </w:rPr>
      </w:pPr>
    </w:p>
    <w:sectPr w:rsidR="00DC6F51" w:rsidRPr="00CB2AF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9302F" w14:textId="77777777" w:rsidR="00DF08E0" w:rsidRDefault="00DF08E0" w:rsidP="00CB2AFF">
      <w:pPr>
        <w:spacing w:after="0" w:line="240" w:lineRule="auto"/>
      </w:pPr>
      <w:r>
        <w:separator/>
      </w:r>
    </w:p>
  </w:endnote>
  <w:endnote w:type="continuationSeparator" w:id="0">
    <w:p w14:paraId="43F167B7" w14:textId="77777777" w:rsidR="00DF08E0" w:rsidRDefault="00DF08E0" w:rsidP="00CB2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17CD7" w14:textId="77777777" w:rsidR="00DF08E0" w:rsidRDefault="00DF08E0" w:rsidP="00CB2AFF">
      <w:pPr>
        <w:spacing w:after="0" w:line="240" w:lineRule="auto"/>
      </w:pPr>
      <w:r>
        <w:separator/>
      </w:r>
    </w:p>
  </w:footnote>
  <w:footnote w:type="continuationSeparator" w:id="0">
    <w:p w14:paraId="2EBE3F3C" w14:textId="77777777" w:rsidR="00DF08E0" w:rsidRDefault="00DF08E0" w:rsidP="00CB2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6D54D" w14:textId="076A8439" w:rsidR="002D1C74" w:rsidRDefault="00D42C2B">
    <w:pPr>
      <w:pStyle w:val="Header"/>
    </w:pPr>
    <w:r>
      <w:rPr>
        <w:noProof/>
      </w:rPr>
      <w:drawing>
        <wp:inline distT="0" distB="0" distL="0" distR="0" wp14:anchorId="1C5F3050" wp14:editId="22B1C3D8">
          <wp:extent cx="1524000" cy="419581"/>
          <wp:effectExtent l="0" t="0" r="0" b="0"/>
          <wp:docPr id="238862840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8862840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513" cy="426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51"/>
    <w:rsid w:val="000C292E"/>
    <w:rsid w:val="002D1C74"/>
    <w:rsid w:val="0069371E"/>
    <w:rsid w:val="006F321F"/>
    <w:rsid w:val="007A0C02"/>
    <w:rsid w:val="0080294F"/>
    <w:rsid w:val="00982074"/>
    <w:rsid w:val="00A10124"/>
    <w:rsid w:val="00CB2AFF"/>
    <w:rsid w:val="00D42C2B"/>
    <w:rsid w:val="00DC6F51"/>
    <w:rsid w:val="00DF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EA5C68"/>
  <w15:chartTrackingRefBased/>
  <w15:docId w15:val="{FAFE2166-23B8-410D-A5F2-DF8911F8B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0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2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AFF"/>
  </w:style>
  <w:style w:type="paragraph" w:styleId="Footer">
    <w:name w:val="footer"/>
    <w:basedOn w:val="Normal"/>
    <w:link w:val="FooterChar"/>
    <w:uiPriority w:val="99"/>
    <w:unhideWhenUsed/>
    <w:rsid w:val="00CB2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EF7E04661674C807E9767BCCDA58A" ma:contentTypeVersion="17" ma:contentTypeDescription="Create a new document." ma:contentTypeScope="" ma:versionID="47418f98d6b72f7ad94d55d8737ed1e4">
  <xsd:schema xmlns:xsd="http://www.w3.org/2001/XMLSchema" xmlns:xs="http://www.w3.org/2001/XMLSchema" xmlns:p="http://schemas.microsoft.com/office/2006/metadata/properties" xmlns:ns2="98016b3e-4be6-4892-911b-723edc0e5793" xmlns:ns3="a3e0107e-d786-48ca-a72c-bf7824bac48c" targetNamespace="http://schemas.microsoft.com/office/2006/metadata/properties" ma:root="true" ma:fieldsID="8ed4fa8d67d94d6b9fe5b7b53ab62214" ns2:_="" ns3:_="">
    <xsd:import namespace="98016b3e-4be6-4892-911b-723edc0e5793"/>
    <xsd:import namespace="a3e0107e-d786-48ca-a72c-bf7824bac4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16b3e-4be6-4892-911b-723edc0e5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7d8d32-ed2f-4d45-9999-5f4d3795ab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0107e-d786-48ca-a72c-bf7824bac48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128005-dfd5-48c3-953b-15662020e11c}" ma:internalName="TaxCatchAll" ma:showField="CatchAllData" ma:web="a3e0107e-d786-48ca-a72c-bf7824bac4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016b3e-4be6-4892-911b-723edc0e5793">
      <Terms xmlns="http://schemas.microsoft.com/office/infopath/2007/PartnerControls"/>
    </lcf76f155ced4ddcb4097134ff3c332f>
    <TaxCatchAll xmlns="a3e0107e-d786-48ca-a72c-bf7824bac48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CE2400-136F-4DD9-9B01-29C4BB7C4252}"/>
</file>

<file path=customXml/itemProps2.xml><?xml version="1.0" encoding="utf-8"?>
<ds:datastoreItem xmlns:ds="http://schemas.openxmlformats.org/officeDocument/2006/customXml" ds:itemID="{338F6F19-3CB6-44E9-9CFA-A48BB1ECE6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DC83B2-2372-481E-923A-8C52391D0B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Greenland</dc:creator>
  <cp:keywords/>
  <dc:description/>
  <cp:lastModifiedBy>Amy Buckler</cp:lastModifiedBy>
  <cp:revision>2</cp:revision>
  <dcterms:created xsi:type="dcterms:W3CDTF">2023-08-18T11:44:00Z</dcterms:created>
  <dcterms:modified xsi:type="dcterms:W3CDTF">2023-08-18T11:44:00Z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0x0101004E8EF7E04661674C807E9767BCCDA58A</vt:lpwstr>
  </property>
</Properties>
</file>